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报名信息登记表</w:t>
      </w:r>
    </w:p>
    <w:tbl>
      <w:tblPr>
        <w:tblStyle w:val="3"/>
        <w:tblW w:w="5827" w:type="pct"/>
        <w:tblInd w:w="-655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2123"/>
        <w:gridCol w:w="2778"/>
        <w:gridCol w:w="1690"/>
        <w:gridCol w:w="187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143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包件号（如有）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法定代表人信息</w:t>
            </w:r>
          </w:p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地址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注：须与身份证地址一致。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出资占比超过25%股东姓名及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>
      <w:pPr>
        <w:rPr>
          <w:rFonts w:hint="eastAsia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6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zYTZhN2U4ZDY0ZWVkNGQ0YmY5NzhkMDJiMmQzOTQifQ=="/>
  </w:docVars>
  <w:rsids>
    <w:rsidRoot w:val="4BAC1337"/>
    <w:rsid w:val="00BE32F3"/>
    <w:rsid w:val="32977064"/>
    <w:rsid w:val="435C1970"/>
    <w:rsid w:val="4BAC1337"/>
    <w:rsid w:val="4D190232"/>
    <w:rsid w:val="5AE81FEF"/>
    <w:rsid w:val="5F6D3A01"/>
    <w:rsid w:val="633D73F5"/>
    <w:rsid w:val="6EC4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标题 5（有编号）（绿盟科技）"/>
    <w:basedOn w:val="1"/>
    <w:next w:val="7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7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92</Characters>
  <Lines>0</Lines>
  <Paragraphs>0</Paragraphs>
  <TotalTime>0</TotalTime>
  <ScaleCrop>false</ScaleCrop>
  <LinksUpToDate>false</LinksUpToDate>
  <CharactersWithSpaces>92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2021-10-26T07:57:00Z</dcterms:created>
  <dc:creator>宿命等待</dc:creator>
  <cp:lastModifiedBy>左左</cp:lastModifiedBy>
  <dcterms:modified xsi:type="dcterms:W3CDTF">2024-06-13T10:48:49Z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F60BB2DF154B423690DFF042E69792A0</vt:lpwstr>
  </property>
</Properties>
</file>